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26" w:type="dxa"/>
        <w:tblBorders>
          <w:top w:val="nil"/>
          <w:left w:val="nil"/>
          <w:bottom w:val="single" w:sz="12" w:space="0" w:color="C9A84C"/>
          <w:right w:val="nil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"/>
        <w:gridCol w:w="6226"/>
        <w:gridCol w:w="2400"/>
      </w:tblGrid>
      <w:tr w:rsidR="00B453FB" w14:paraId="2B80BE04" w14:textId="77777777">
        <w:tblPrEx>
          <w:tblCellMar>
            <w:top w:w="0" w:type="dxa"/>
            <w:bottom w:w="0" w:type="dxa"/>
          </w:tblCellMar>
        </w:tblPrEx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1E3A5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4996E9" w14:textId="77777777" w:rsidR="00B453FB" w:rsidRDefault="00B453FB"/>
        </w:tc>
        <w:tc>
          <w:tcPr>
            <w:tcW w:w="622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200" w:type="dxa"/>
              <w:bottom w:w="80" w:type="dxa"/>
              <w:right w:w="120" w:type="dxa"/>
            </w:tcMar>
            <w:vAlign w:val="center"/>
          </w:tcPr>
          <w:p w14:paraId="592F3E70" w14:textId="77777777" w:rsidR="00B453FB" w:rsidRDefault="00000000">
            <w:r>
              <w:rPr>
                <w:b/>
                <w:bCs/>
                <w:color w:val="1E3A5F"/>
                <w:sz w:val="30"/>
                <w:szCs w:val="30"/>
              </w:rPr>
              <w:t>CÂMARA MUNICIPAL DE NAZARENO</w:t>
            </w:r>
          </w:p>
          <w:p w14:paraId="047B27B5" w14:textId="77777777" w:rsidR="00B453FB" w:rsidRDefault="00000000">
            <w:r>
              <w:rPr>
                <w:i/>
                <w:iCs/>
                <w:color w:val="777777"/>
                <w:sz w:val="18"/>
                <w:szCs w:val="18"/>
              </w:rPr>
              <w:t>Estado de Minas Gerais</w:t>
            </w:r>
          </w:p>
          <w:p w14:paraId="03AEF624" w14:textId="77777777" w:rsidR="00B453FB" w:rsidRDefault="00000000">
            <w:pPr>
              <w:spacing w:before="40"/>
            </w:pPr>
            <w:r>
              <w:rPr>
                <w:color w:val="555555"/>
              </w:rPr>
              <w:t xml:space="preserve">Serviço de Informação ao Cidadão – </w:t>
            </w:r>
            <w:proofErr w:type="spellStart"/>
            <w:r>
              <w:rPr>
                <w:color w:val="555555"/>
              </w:rPr>
              <w:t>e-SIC</w:t>
            </w:r>
            <w:proofErr w:type="spellEnd"/>
          </w:p>
        </w:tc>
        <w:tc>
          <w:tcPr>
            <w:tcW w:w="2400" w:type="dxa"/>
            <w:tcBorders>
              <w:top w:val="nil"/>
              <w:left w:val="single" w:sz="4" w:space="0" w:color="C9A84C"/>
              <w:bottom w:val="nil"/>
              <w:right w:val="nil"/>
            </w:tcBorders>
            <w:shd w:val="clear" w:color="auto" w:fill="F4F6F9"/>
            <w:tcMar>
              <w:top w:w="80" w:type="dxa"/>
              <w:left w:w="160" w:type="dxa"/>
              <w:bottom w:w="80" w:type="dxa"/>
              <w:right w:w="80" w:type="dxa"/>
            </w:tcMar>
            <w:vAlign w:val="center"/>
          </w:tcPr>
          <w:p w14:paraId="6A257D12" w14:textId="77777777" w:rsidR="00B453FB" w:rsidRDefault="00000000">
            <w:pPr>
              <w:spacing w:before="40"/>
              <w:jc w:val="center"/>
            </w:pPr>
            <w:r>
              <w:rPr>
                <w:color w:val="888888"/>
                <w:sz w:val="17"/>
                <w:szCs w:val="17"/>
              </w:rPr>
              <w:t>Exercício</w:t>
            </w:r>
          </w:p>
          <w:p w14:paraId="09A574DB" w14:textId="19089F3B" w:rsidR="00B453FB" w:rsidRDefault="00000000" w:rsidP="006608C9">
            <w:pPr>
              <w:jc w:val="center"/>
            </w:pPr>
            <w:r>
              <w:rPr>
                <w:b/>
                <w:bCs/>
                <w:color w:val="1E3A5F"/>
                <w:sz w:val="36"/>
                <w:szCs w:val="36"/>
              </w:rPr>
              <w:t>2023</w:t>
            </w:r>
          </w:p>
        </w:tc>
      </w:tr>
    </w:tbl>
    <w:p w14:paraId="05066BBC" w14:textId="77777777" w:rsidR="00B453FB" w:rsidRDefault="00B453FB">
      <w:pPr>
        <w:spacing w:before="60" w:after="60"/>
      </w:pPr>
    </w:p>
    <w:p w14:paraId="625FBB53" w14:textId="77777777" w:rsidR="00B453FB" w:rsidRDefault="00000000">
      <w:pPr>
        <w:pStyle w:val="Ttulo1"/>
        <w:pBdr>
          <w:bottom w:val="single" w:sz="10" w:space="4" w:color="C9A84C"/>
        </w:pBdr>
      </w:pPr>
      <w:r>
        <w:t xml:space="preserve">RELATÓRIO ANUAL ESTATÍSTICO DO </w:t>
      </w:r>
      <w:proofErr w:type="spellStart"/>
      <w:r>
        <w:t>e-SIC</w:t>
      </w:r>
      <w:proofErr w:type="spellEnd"/>
      <w:r>
        <w:t xml:space="preserve"> – 2023</w:t>
      </w:r>
    </w:p>
    <w:p w14:paraId="0DA2498E" w14:textId="2FB98177" w:rsidR="00B453FB" w:rsidRDefault="00000000">
      <w:pPr>
        <w:spacing w:before="120" w:after="120" w:line="276" w:lineRule="auto"/>
        <w:jc w:val="both"/>
      </w:pPr>
      <w:r>
        <w:rPr>
          <w:color w:val="222222"/>
        </w:rPr>
        <w:t>Este relatório atende ao disposto no Art. 30, inciso III, da Lei n.º 12.527/2011 (Lei de Acesso à Informação – LAI</w:t>
      </w:r>
      <w:r w:rsidR="006608C9">
        <w:rPr>
          <w:color w:val="222222"/>
        </w:rPr>
        <w:t>)</w:t>
      </w:r>
      <w:r>
        <w:rPr>
          <w:color w:val="222222"/>
        </w:rPr>
        <w:t>, apresentando a quantidade de pedidos de acesso à informação recebidos, atendidos e indeferidos, além de informações genéricas sobre os solicitantes, referentes ao exercício de 2023.</w:t>
      </w:r>
    </w:p>
    <w:p w14:paraId="25EC7D5E" w14:textId="77777777" w:rsidR="00B453FB" w:rsidRDefault="00B453FB">
      <w:pPr>
        <w:spacing w:before="60" w:after="60"/>
      </w:pPr>
    </w:p>
    <w:p w14:paraId="7C923C23" w14:textId="77777777" w:rsidR="00B453FB" w:rsidRDefault="00000000">
      <w:pPr>
        <w:pStyle w:val="Ttulo2"/>
        <w:pBdr>
          <w:bottom w:val="single" w:sz="4" w:space="3" w:color="C9A84C"/>
        </w:pBdr>
      </w:pPr>
      <w:r>
        <w:t>1. Estatísticas Gerais dos Pedidos</w:t>
      </w:r>
    </w:p>
    <w:p w14:paraId="111A0560" w14:textId="77777777" w:rsidR="00B453FB" w:rsidRDefault="00000000">
      <w:pPr>
        <w:spacing w:before="120" w:after="120" w:line="276" w:lineRule="auto"/>
        <w:jc w:val="both"/>
      </w:pPr>
      <w:r>
        <w:rPr>
          <w:color w:val="222222"/>
        </w:rPr>
        <w:t xml:space="preserve">No exercício de 2023, a Câmara Municipal de Nazareno registrou 1 (um) pedido de acesso à informação por meio do </w:t>
      </w:r>
      <w:proofErr w:type="spellStart"/>
      <w:r>
        <w:rPr>
          <w:color w:val="222222"/>
        </w:rPr>
        <w:t>e-SIC</w:t>
      </w:r>
      <w:proofErr w:type="spellEnd"/>
      <w:r>
        <w:rPr>
          <w:color w:val="222222"/>
        </w:rPr>
        <w:t>, devidamente atendido e resolvido, sem nenhum indeferimento:</w:t>
      </w:r>
    </w:p>
    <w:p w14:paraId="2E4CF4B0" w14:textId="77777777" w:rsidR="00B453FB" w:rsidRDefault="00B453FB">
      <w:pPr>
        <w:spacing w:before="60" w:after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13"/>
        <w:gridCol w:w="4513"/>
      </w:tblGrid>
      <w:tr w:rsidR="00B453FB" w14:paraId="04A9D474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4513" w:type="dxa"/>
            <w:tcBorders>
              <w:top w:val="single" w:sz="4" w:space="0" w:color="1E3A5F"/>
              <w:left w:val="single" w:sz="4" w:space="0" w:color="1E3A5F"/>
              <w:bottom w:val="single" w:sz="4" w:space="0" w:color="1E3A5F"/>
              <w:right w:val="single" w:sz="4" w:space="0" w:color="1E3A5F"/>
            </w:tcBorders>
            <w:shd w:val="clear" w:color="auto" w:fill="1E3A5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953E259" w14:textId="77777777" w:rsidR="00B453FB" w:rsidRDefault="00000000">
            <w:pPr>
              <w:jc w:val="center"/>
            </w:pPr>
            <w:r>
              <w:rPr>
                <w:b/>
                <w:bCs/>
                <w:color w:val="FFFFFF"/>
              </w:rPr>
              <w:t>Indicador</w:t>
            </w:r>
          </w:p>
        </w:tc>
        <w:tc>
          <w:tcPr>
            <w:tcW w:w="4513" w:type="dxa"/>
            <w:tcBorders>
              <w:top w:val="single" w:sz="4" w:space="0" w:color="1E3A5F"/>
              <w:left w:val="single" w:sz="4" w:space="0" w:color="1E3A5F"/>
              <w:bottom w:val="single" w:sz="4" w:space="0" w:color="1E3A5F"/>
              <w:right w:val="single" w:sz="4" w:space="0" w:color="1E3A5F"/>
            </w:tcBorders>
            <w:shd w:val="clear" w:color="auto" w:fill="1E3A5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21F4514" w14:textId="77777777" w:rsidR="00B453FB" w:rsidRDefault="00000000">
            <w:pPr>
              <w:jc w:val="center"/>
            </w:pPr>
            <w:r>
              <w:rPr>
                <w:b/>
                <w:bCs/>
                <w:color w:val="FFFFFF"/>
              </w:rPr>
              <w:t>Resultado</w:t>
            </w:r>
          </w:p>
        </w:tc>
      </w:tr>
      <w:tr w:rsidR="00B453FB" w14:paraId="2EF077D8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24824DD" w14:textId="77777777" w:rsidR="00B453FB" w:rsidRDefault="00000000">
            <w:r>
              <w:rPr>
                <w:b/>
                <w:bCs/>
                <w:color w:val="1E3A5F"/>
              </w:rPr>
              <w:t>Total de pedidos recebidos</w:t>
            </w:r>
          </w:p>
        </w:tc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4BAD7AB" w14:textId="77777777" w:rsidR="00B453FB" w:rsidRDefault="00000000">
            <w:pPr>
              <w:jc w:val="center"/>
            </w:pPr>
            <w:r>
              <w:rPr>
                <w:color w:val="222222"/>
                <w:sz w:val="22"/>
                <w:szCs w:val="22"/>
              </w:rPr>
              <w:t>1</w:t>
            </w:r>
          </w:p>
        </w:tc>
      </w:tr>
      <w:tr w:rsidR="00B453FB" w14:paraId="3E82DD46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A32704F" w14:textId="77777777" w:rsidR="00B453FB" w:rsidRDefault="00000000">
            <w:r>
              <w:rPr>
                <w:b/>
                <w:bCs/>
                <w:color w:val="1E3A5F"/>
              </w:rPr>
              <w:t>Pedidos atendidos (Resolvidos)</w:t>
            </w:r>
          </w:p>
        </w:tc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C0B748B" w14:textId="77777777" w:rsidR="00B453FB" w:rsidRDefault="00000000">
            <w:pPr>
              <w:jc w:val="center"/>
            </w:pPr>
            <w:r>
              <w:rPr>
                <w:b/>
                <w:bCs/>
                <w:color w:val="2E7D32"/>
                <w:sz w:val="22"/>
                <w:szCs w:val="22"/>
              </w:rPr>
              <w:t>1</w:t>
            </w:r>
          </w:p>
        </w:tc>
      </w:tr>
      <w:tr w:rsidR="00B453FB" w14:paraId="097644E3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D6FAC08" w14:textId="77777777" w:rsidR="00B453FB" w:rsidRDefault="00000000">
            <w:r>
              <w:rPr>
                <w:b/>
                <w:bCs/>
                <w:color w:val="1E3A5F"/>
              </w:rPr>
              <w:t>Pedidos indeferidos</w:t>
            </w:r>
          </w:p>
        </w:tc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0279470" w14:textId="77777777" w:rsidR="00B453FB" w:rsidRDefault="00000000">
            <w:pPr>
              <w:jc w:val="center"/>
            </w:pPr>
            <w:r>
              <w:rPr>
                <w:color w:val="222222"/>
                <w:sz w:val="22"/>
                <w:szCs w:val="22"/>
              </w:rPr>
              <w:t>0</w:t>
            </w:r>
          </w:p>
        </w:tc>
      </w:tr>
      <w:tr w:rsidR="00B453FB" w14:paraId="142A9465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93D74C9" w14:textId="77777777" w:rsidR="00B453FB" w:rsidRDefault="00000000">
            <w:r>
              <w:rPr>
                <w:b/>
                <w:bCs/>
                <w:color w:val="1E3A5F"/>
              </w:rPr>
              <w:t>Pedidos pendentes / em análise</w:t>
            </w:r>
          </w:p>
        </w:tc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5B60D56" w14:textId="77777777" w:rsidR="00B453FB" w:rsidRDefault="00000000">
            <w:pPr>
              <w:jc w:val="center"/>
            </w:pPr>
            <w:r>
              <w:rPr>
                <w:color w:val="222222"/>
                <w:sz w:val="22"/>
                <w:szCs w:val="22"/>
              </w:rPr>
              <w:t>0</w:t>
            </w:r>
          </w:p>
        </w:tc>
      </w:tr>
      <w:tr w:rsidR="00B453FB" w14:paraId="75827715" w14:textId="77777777">
        <w:tblPrEx>
          <w:tblCellMar>
            <w:top w:w="0" w:type="dxa"/>
            <w:bottom w:w="0" w:type="dxa"/>
          </w:tblCellMar>
        </w:tblPrEx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08B90F4" w14:textId="77777777" w:rsidR="00B453FB" w:rsidRDefault="00000000">
            <w:r>
              <w:rPr>
                <w:b/>
                <w:bCs/>
                <w:color w:val="1E3A5F"/>
              </w:rPr>
              <w:t>Taxa de atendimento</w:t>
            </w:r>
          </w:p>
        </w:tc>
        <w:tc>
          <w:tcPr>
            <w:tcW w:w="45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544A533" w14:textId="77777777" w:rsidR="00B453FB" w:rsidRDefault="00000000">
            <w:pPr>
              <w:jc w:val="center"/>
            </w:pPr>
            <w:r>
              <w:rPr>
                <w:b/>
                <w:bCs/>
                <w:color w:val="2E7D32"/>
                <w:sz w:val="22"/>
                <w:szCs w:val="22"/>
              </w:rPr>
              <w:t>100%</w:t>
            </w:r>
          </w:p>
        </w:tc>
      </w:tr>
    </w:tbl>
    <w:p w14:paraId="291F4D80" w14:textId="77777777" w:rsidR="00B453FB" w:rsidRDefault="00B453FB">
      <w:pPr>
        <w:spacing w:before="60" w:after="60"/>
      </w:pPr>
    </w:p>
    <w:p w14:paraId="30ECFE7E" w14:textId="77777777" w:rsidR="00B453FB" w:rsidRDefault="00000000">
      <w:pPr>
        <w:spacing w:before="120" w:after="80"/>
        <w:jc w:val="center"/>
      </w:pPr>
      <w:r>
        <w:rPr>
          <w:noProof/>
        </w:rPr>
        <w:drawing>
          <wp:inline distT="0" distB="0" distL="0" distR="0" wp14:anchorId="754E8B54" wp14:editId="61440E26">
            <wp:extent cx="4667250" cy="2619375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2619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EBFD32" w14:textId="0A4A7DAB" w:rsidR="00B453FB" w:rsidRDefault="00000000">
      <w:pPr>
        <w:spacing w:after="160"/>
        <w:jc w:val="center"/>
      </w:pPr>
      <w:r>
        <w:rPr>
          <w:i/>
          <w:iCs/>
          <w:color w:val="666666"/>
          <w:sz w:val="17"/>
          <w:szCs w:val="17"/>
        </w:rPr>
        <w:t xml:space="preserve">Figura </w:t>
      </w:r>
      <w:r w:rsidR="006608C9">
        <w:rPr>
          <w:i/>
          <w:iCs/>
          <w:color w:val="666666"/>
          <w:sz w:val="17"/>
          <w:szCs w:val="17"/>
        </w:rPr>
        <w:t>01</w:t>
      </w:r>
      <w:r>
        <w:rPr>
          <w:i/>
          <w:iCs/>
          <w:color w:val="666666"/>
          <w:sz w:val="17"/>
          <w:szCs w:val="17"/>
        </w:rPr>
        <w:t xml:space="preserve"> – Estatísticas gerais dos pedidos do </w:t>
      </w:r>
      <w:proofErr w:type="spellStart"/>
      <w:r>
        <w:rPr>
          <w:i/>
          <w:iCs/>
          <w:color w:val="666666"/>
          <w:sz w:val="17"/>
          <w:szCs w:val="17"/>
        </w:rPr>
        <w:t>e-SIC</w:t>
      </w:r>
      <w:proofErr w:type="spellEnd"/>
      <w:r>
        <w:rPr>
          <w:i/>
          <w:iCs/>
          <w:color w:val="666666"/>
          <w:sz w:val="17"/>
          <w:szCs w:val="17"/>
        </w:rPr>
        <w:t xml:space="preserve"> – Câmara Municipal de Nazareno – 2023.</w:t>
      </w:r>
    </w:p>
    <w:p w14:paraId="0E5D1D57" w14:textId="77777777" w:rsidR="00B453FB" w:rsidRDefault="00B453FB">
      <w:pPr>
        <w:spacing w:before="60" w:after="60"/>
      </w:pPr>
    </w:p>
    <w:p w14:paraId="253B5299" w14:textId="66C3CAAE" w:rsidR="00B453FB" w:rsidRDefault="00000000">
      <w:pPr>
        <w:pStyle w:val="Ttulo2"/>
        <w:pBdr>
          <w:bottom w:val="single" w:sz="4" w:space="3" w:color="C9A84C"/>
        </w:pBdr>
      </w:pPr>
      <w:r>
        <w:t xml:space="preserve">2. Pedidos por Mês </w:t>
      </w:r>
    </w:p>
    <w:p w14:paraId="6FDC6FB3" w14:textId="5CC10E5D" w:rsidR="00B453FB" w:rsidRDefault="00000000">
      <w:pPr>
        <w:spacing w:before="120" w:after="120" w:line="276" w:lineRule="auto"/>
        <w:jc w:val="both"/>
      </w:pPr>
      <w:r>
        <w:rPr>
          <w:color w:val="222222"/>
        </w:rPr>
        <w:t>O gráfico abaixo apresenta a distribuição mensal dos pedidos de acesso à informação no exercício de 2023. O único registro ocorreu em março, com o pedido devidamente resolvido:</w:t>
      </w:r>
    </w:p>
    <w:p w14:paraId="76B6281A" w14:textId="77777777" w:rsidR="00B453FB" w:rsidRDefault="00B453FB">
      <w:pPr>
        <w:spacing w:before="60" w:after="60"/>
      </w:pPr>
    </w:p>
    <w:p w14:paraId="452D53DF" w14:textId="77777777" w:rsidR="00B453FB" w:rsidRDefault="00000000">
      <w:pPr>
        <w:spacing w:before="120" w:after="80"/>
        <w:jc w:val="center"/>
      </w:pPr>
      <w:r>
        <w:rPr>
          <w:noProof/>
        </w:rPr>
        <w:lastRenderedPageBreak/>
        <w:drawing>
          <wp:inline distT="0" distB="0" distL="0" distR="0" wp14:anchorId="0ADFB2BB" wp14:editId="42D86B21">
            <wp:extent cx="5238750" cy="2457450"/>
            <wp:effectExtent l="0" t="0" r="0" b="0"/>
            <wp:docPr id="1518623821" name="Imagem 15186238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F77789" w14:textId="2B53A15C" w:rsidR="00B453FB" w:rsidRDefault="00000000">
      <w:pPr>
        <w:spacing w:after="160"/>
        <w:jc w:val="center"/>
      </w:pPr>
      <w:r>
        <w:rPr>
          <w:i/>
          <w:iCs/>
          <w:color w:val="666666"/>
          <w:sz w:val="17"/>
          <w:szCs w:val="17"/>
        </w:rPr>
        <w:t xml:space="preserve">Figura </w:t>
      </w:r>
      <w:r w:rsidR="006608C9">
        <w:rPr>
          <w:i/>
          <w:iCs/>
          <w:color w:val="666666"/>
          <w:sz w:val="17"/>
          <w:szCs w:val="17"/>
        </w:rPr>
        <w:t>02</w:t>
      </w:r>
      <w:r>
        <w:rPr>
          <w:i/>
          <w:iCs/>
          <w:color w:val="666666"/>
          <w:sz w:val="17"/>
          <w:szCs w:val="17"/>
        </w:rPr>
        <w:t xml:space="preserve"> – Distribuição mensal dos pedidos do </w:t>
      </w:r>
      <w:proofErr w:type="spellStart"/>
      <w:r>
        <w:rPr>
          <w:i/>
          <w:iCs/>
          <w:color w:val="666666"/>
          <w:sz w:val="17"/>
          <w:szCs w:val="17"/>
        </w:rPr>
        <w:t>e-SIC</w:t>
      </w:r>
      <w:proofErr w:type="spellEnd"/>
      <w:r>
        <w:rPr>
          <w:i/>
          <w:iCs/>
          <w:color w:val="666666"/>
          <w:sz w:val="17"/>
          <w:szCs w:val="17"/>
        </w:rPr>
        <w:t xml:space="preserve"> – Câmara Municipal de Nazareno – 2023.</w:t>
      </w:r>
    </w:p>
    <w:p w14:paraId="0EB1C7B2" w14:textId="77777777" w:rsidR="00B453FB" w:rsidRDefault="00B453FB">
      <w:pPr>
        <w:spacing w:before="60" w:after="60"/>
      </w:pPr>
    </w:p>
    <w:p w14:paraId="5546B421" w14:textId="77777777" w:rsidR="00B453FB" w:rsidRDefault="00000000">
      <w:pPr>
        <w:pStyle w:val="Ttulo2"/>
        <w:pBdr>
          <w:bottom w:val="single" w:sz="4" w:space="3" w:color="C9A84C"/>
        </w:pBdr>
      </w:pPr>
      <w:r>
        <w:t>3. Informações Genéricas sobre os Solicitantes</w:t>
      </w:r>
    </w:p>
    <w:p w14:paraId="1479463C" w14:textId="77777777" w:rsidR="00B453FB" w:rsidRDefault="00000000">
      <w:pPr>
        <w:spacing w:before="120" w:after="120" w:line="276" w:lineRule="auto"/>
        <w:jc w:val="both"/>
      </w:pPr>
      <w:r>
        <w:rPr>
          <w:color w:val="222222"/>
        </w:rPr>
        <w:t>Em conformidade com o Art. 30, III, da LAI e com a proteção de dados pessoais prevista na Lei n.º 13.709/2018 (LGPD), as informações sobre os solicitantes são apresentadas exclusivamente de forma genérica, sem identificação individual. O pedido foi realizado por cidadã do sexo feminino, conforme demonstrado a seguir:</w:t>
      </w:r>
    </w:p>
    <w:p w14:paraId="0B882306" w14:textId="77777777" w:rsidR="00B453FB" w:rsidRDefault="00B453FB">
      <w:pPr>
        <w:spacing w:before="60" w:after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08"/>
        <w:gridCol w:w="3009"/>
        <w:gridCol w:w="3009"/>
      </w:tblGrid>
      <w:tr w:rsidR="00B453FB" w14:paraId="36351CCC" w14:textId="77777777">
        <w:tblPrEx>
          <w:tblCellMar>
            <w:top w:w="0" w:type="dxa"/>
            <w:bottom w:w="0" w:type="dxa"/>
          </w:tblCellMar>
        </w:tblPrEx>
        <w:trPr>
          <w:tblHeader/>
        </w:trPr>
        <w:tc>
          <w:tcPr>
            <w:tcW w:w="3008" w:type="dxa"/>
            <w:tcBorders>
              <w:top w:val="single" w:sz="4" w:space="0" w:color="1E3A5F"/>
              <w:left w:val="single" w:sz="4" w:space="0" w:color="1E3A5F"/>
              <w:bottom w:val="single" w:sz="4" w:space="0" w:color="1E3A5F"/>
              <w:right w:val="single" w:sz="4" w:space="0" w:color="1E3A5F"/>
            </w:tcBorders>
            <w:shd w:val="clear" w:color="auto" w:fill="1E3A5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00B44BA4" w14:textId="77777777" w:rsidR="00B453FB" w:rsidRDefault="00000000">
            <w:pPr>
              <w:jc w:val="center"/>
            </w:pPr>
            <w:r>
              <w:rPr>
                <w:b/>
                <w:bCs/>
                <w:color w:val="FFFFFF"/>
                <w:sz w:val="19"/>
                <w:szCs w:val="19"/>
              </w:rPr>
              <w:t>Categoria do Solicitante</w:t>
            </w:r>
          </w:p>
        </w:tc>
        <w:tc>
          <w:tcPr>
            <w:tcW w:w="3009" w:type="dxa"/>
            <w:tcBorders>
              <w:top w:val="single" w:sz="4" w:space="0" w:color="1E3A5F"/>
              <w:left w:val="single" w:sz="4" w:space="0" w:color="1E3A5F"/>
              <w:bottom w:val="single" w:sz="4" w:space="0" w:color="1E3A5F"/>
              <w:right w:val="single" w:sz="4" w:space="0" w:color="1E3A5F"/>
            </w:tcBorders>
            <w:shd w:val="clear" w:color="auto" w:fill="1E3A5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FC6775F" w14:textId="77777777" w:rsidR="00B453FB" w:rsidRDefault="00000000">
            <w:pPr>
              <w:jc w:val="center"/>
            </w:pPr>
            <w:r>
              <w:rPr>
                <w:b/>
                <w:bCs/>
                <w:color w:val="FFFFFF"/>
                <w:sz w:val="19"/>
                <w:szCs w:val="19"/>
              </w:rPr>
              <w:t>Quantidade</w:t>
            </w:r>
          </w:p>
        </w:tc>
        <w:tc>
          <w:tcPr>
            <w:tcW w:w="3009" w:type="dxa"/>
            <w:tcBorders>
              <w:top w:val="single" w:sz="4" w:space="0" w:color="1E3A5F"/>
              <w:left w:val="single" w:sz="4" w:space="0" w:color="1E3A5F"/>
              <w:bottom w:val="single" w:sz="4" w:space="0" w:color="1E3A5F"/>
              <w:right w:val="single" w:sz="4" w:space="0" w:color="1E3A5F"/>
            </w:tcBorders>
            <w:shd w:val="clear" w:color="auto" w:fill="1E3A5F"/>
            <w:tcMar>
              <w:top w:w="100" w:type="dxa"/>
              <w:left w:w="120" w:type="dxa"/>
              <w:bottom w:w="100" w:type="dxa"/>
              <w:right w:w="120" w:type="dxa"/>
            </w:tcMar>
          </w:tcPr>
          <w:p w14:paraId="1BDE321C" w14:textId="77777777" w:rsidR="00B453FB" w:rsidRDefault="00000000">
            <w:pPr>
              <w:jc w:val="center"/>
            </w:pPr>
            <w:r>
              <w:rPr>
                <w:b/>
                <w:bCs/>
                <w:color w:val="FFFFFF"/>
                <w:sz w:val="19"/>
                <w:szCs w:val="19"/>
              </w:rPr>
              <w:t>% do Total</w:t>
            </w:r>
          </w:p>
        </w:tc>
      </w:tr>
      <w:tr w:rsidR="00B453FB" w14:paraId="66D24F88" w14:textId="77777777">
        <w:tblPrEx>
          <w:tblCellMar>
            <w:top w:w="0" w:type="dxa"/>
            <w:bottom w:w="0" w:type="dxa"/>
          </w:tblCellMar>
        </w:tblPrEx>
        <w:tc>
          <w:tcPr>
            <w:tcW w:w="3008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E9E9E48" w14:textId="77777777" w:rsidR="00B453FB" w:rsidRDefault="00000000">
            <w:r>
              <w:rPr>
                <w:color w:val="222222"/>
                <w:sz w:val="19"/>
                <w:szCs w:val="19"/>
              </w:rPr>
              <w:t>Cidadão(ã) / Pessoa Física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2AFBFD" w14:textId="77777777" w:rsidR="00B453FB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1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11C57F" w14:textId="77777777" w:rsidR="00B453FB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100%</w:t>
            </w:r>
          </w:p>
        </w:tc>
      </w:tr>
      <w:tr w:rsidR="00B453FB" w14:paraId="4B78D544" w14:textId="77777777">
        <w:tblPrEx>
          <w:tblCellMar>
            <w:top w:w="0" w:type="dxa"/>
            <w:bottom w:w="0" w:type="dxa"/>
          </w:tblCellMar>
        </w:tblPrEx>
        <w:tc>
          <w:tcPr>
            <w:tcW w:w="3008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420FAA" w14:textId="77777777" w:rsidR="00B453FB" w:rsidRDefault="00000000">
            <w:r>
              <w:rPr>
                <w:color w:val="222222"/>
                <w:sz w:val="19"/>
                <w:szCs w:val="19"/>
              </w:rPr>
              <w:t>Org. da Sociedade Civil / Entidade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5FBEE1" w14:textId="77777777" w:rsidR="00B453FB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0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62A9A94" w14:textId="77777777" w:rsidR="00B453FB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0%</w:t>
            </w:r>
          </w:p>
        </w:tc>
      </w:tr>
      <w:tr w:rsidR="00B453FB" w14:paraId="64AD6D47" w14:textId="77777777">
        <w:tblPrEx>
          <w:tblCellMar>
            <w:top w:w="0" w:type="dxa"/>
            <w:bottom w:w="0" w:type="dxa"/>
          </w:tblCellMar>
        </w:tblPrEx>
        <w:tc>
          <w:tcPr>
            <w:tcW w:w="3008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9A5FB3" w14:textId="77777777" w:rsidR="00B453FB" w:rsidRDefault="00000000">
            <w:r>
              <w:rPr>
                <w:color w:val="222222"/>
                <w:sz w:val="19"/>
                <w:szCs w:val="19"/>
              </w:rPr>
              <w:t>Empresa Privada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56599A" w14:textId="77777777" w:rsidR="00B453FB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0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B8414A" w14:textId="77777777" w:rsidR="00B453FB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0%</w:t>
            </w:r>
          </w:p>
        </w:tc>
      </w:tr>
      <w:tr w:rsidR="00B453FB" w14:paraId="5B9E2AF5" w14:textId="77777777">
        <w:tblPrEx>
          <w:tblCellMar>
            <w:top w:w="0" w:type="dxa"/>
            <w:bottom w:w="0" w:type="dxa"/>
          </w:tblCellMar>
        </w:tblPrEx>
        <w:tc>
          <w:tcPr>
            <w:tcW w:w="3008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461BE0" w14:textId="77777777" w:rsidR="00B453FB" w:rsidRDefault="00000000">
            <w:r>
              <w:rPr>
                <w:color w:val="222222"/>
                <w:sz w:val="19"/>
                <w:szCs w:val="19"/>
              </w:rPr>
              <w:t>Servidor Público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A84D78" w14:textId="77777777" w:rsidR="00B453FB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0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E8EE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BB0E06A" w14:textId="77777777" w:rsidR="00B453FB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0%</w:t>
            </w:r>
          </w:p>
        </w:tc>
      </w:tr>
      <w:tr w:rsidR="00B453FB" w14:paraId="25F54F50" w14:textId="77777777">
        <w:tblPrEx>
          <w:tblCellMar>
            <w:top w:w="0" w:type="dxa"/>
            <w:bottom w:w="0" w:type="dxa"/>
          </w:tblCellMar>
        </w:tblPrEx>
        <w:tc>
          <w:tcPr>
            <w:tcW w:w="3008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E2DAC9" w14:textId="77777777" w:rsidR="00B453FB" w:rsidRDefault="00000000">
            <w:r>
              <w:rPr>
                <w:color w:val="222222"/>
                <w:sz w:val="19"/>
                <w:szCs w:val="19"/>
              </w:rPr>
              <w:t>TOTAL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2F02C6E" w14:textId="77777777" w:rsidR="00B453FB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1</w:t>
            </w:r>
          </w:p>
        </w:tc>
        <w:tc>
          <w:tcPr>
            <w:tcW w:w="3009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2E568E1" w14:textId="77777777" w:rsidR="00B453FB" w:rsidRDefault="00000000">
            <w:pPr>
              <w:jc w:val="center"/>
            </w:pPr>
            <w:r>
              <w:rPr>
                <w:color w:val="222222"/>
                <w:sz w:val="19"/>
                <w:szCs w:val="19"/>
              </w:rPr>
              <w:t>100%</w:t>
            </w:r>
          </w:p>
        </w:tc>
      </w:tr>
    </w:tbl>
    <w:p w14:paraId="4EF08628" w14:textId="77777777" w:rsidR="00B453FB" w:rsidRDefault="00B453FB">
      <w:pPr>
        <w:spacing w:before="60" w:after="60"/>
      </w:pPr>
    </w:p>
    <w:p w14:paraId="7C577B0E" w14:textId="77777777" w:rsidR="00B453FB" w:rsidRDefault="00000000">
      <w:pPr>
        <w:spacing w:before="120" w:after="80"/>
        <w:jc w:val="center"/>
      </w:pPr>
      <w:r>
        <w:rPr>
          <w:noProof/>
        </w:rPr>
        <w:drawing>
          <wp:inline distT="0" distB="0" distL="0" distR="0" wp14:anchorId="03929780" wp14:editId="29CABA0E">
            <wp:extent cx="4381500" cy="2247900"/>
            <wp:effectExtent l="0" t="0" r="0" b="0"/>
            <wp:docPr id="1411614585" name="Imagem 14116145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18AFB6" w14:textId="77777777" w:rsidR="00B453FB" w:rsidRDefault="00000000">
      <w:pPr>
        <w:spacing w:after="160"/>
        <w:jc w:val="center"/>
      </w:pPr>
      <w:r>
        <w:rPr>
          <w:i/>
          <w:iCs/>
          <w:color w:val="666666"/>
          <w:sz w:val="17"/>
          <w:szCs w:val="17"/>
        </w:rPr>
        <w:t xml:space="preserve">Gráfico – Categoria e sexo dos solicitantes – </w:t>
      </w:r>
      <w:proofErr w:type="spellStart"/>
      <w:r>
        <w:rPr>
          <w:i/>
          <w:iCs/>
          <w:color w:val="666666"/>
          <w:sz w:val="17"/>
          <w:szCs w:val="17"/>
        </w:rPr>
        <w:t>e-SIC</w:t>
      </w:r>
      <w:proofErr w:type="spellEnd"/>
      <w:r>
        <w:rPr>
          <w:i/>
          <w:iCs/>
          <w:color w:val="666666"/>
          <w:sz w:val="17"/>
          <w:szCs w:val="17"/>
        </w:rPr>
        <w:t xml:space="preserve"> 2023 – Câmara Municipal de Nazareno.</w:t>
      </w:r>
    </w:p>
    <w:p w14:paraId="2519BB0D" w14:textId="77777777" w:rsidR="00B453FB" w:rsidRDefault="00000000">
      <w:pPr>
        <w:spacing w:before="120" w:after="120" w:line="276" w:lineRule="auto"/>
        <w:jc w:val="both"/>
      </w:pPr>
      <w:r>
        <w:rPr>
          <w:i/>
          <w:iCs/>
          <w:color w:val="666666"/>
          <w:sz w:val="18"/>
          <w:szCs w:val="18"/>
        </w:rPr>
        <w:t>Nota: informações apresentadas de forma genérica nos termos da Lei n.º 13.709/2018 (LGPD), preservando o sigilo e a proteção de dados pessoais de todos os solicitantes.</w:t>
      </w:r>
    </w:p>
    <w:p w14:paraId="6729A4B5" w14:textId="77777777" w:rsidR="00B453FB" w:rsidRDefault="00B453FB">
      <w:pPr>
        <w:spacing w:before="60" w:after="60"/>
      </w:pPr>
    </w:p>
    <w:p w14:paraId="43A09C6E" w14:textId="427620B7" w:rsidR="00B453FB" w:rsidRDefault="00000000">
      <w:pPr>
        <w:pStyle w:val="Ttulo2"/>
        <w:pBdr>
          <w:bottom w:val="single" w:sz="4" w:space="3" w:color="C9A84C"/>
        </w:pBdr>
      </w:pPr>
      <w:r>
        <w:lastRenderedPageBreak/>
        <w:t xml:space="preserve">4. Lista de Documentos Classificados com Grau de Sigilo </w:t>
      </w:r>
    </w:p>
    <w:p w14:paraId="039DF84A" w14:textId="4F5AEE70" w:rsidR="00B453FB" w:rsidRDefault="00000000">
      <w:pPr>
        <w:spacing w:before="120" w:after="120" w:line="276" w:lineRule="auto"/>
        <w:jc w:val="both"/>
      </w:pPr>
      <w:r>
        <w:rPr>
          <w:color w:val="222222"/>
        </w:rPr>
        <w:t>Em atendimento ao disposto no Art. 30, inciso II, combinado com o Art. 24, § 1.º, da Lei n.º 12.527/2011 (LAI), a Câmara Municipal de Nazareno declara:</w:t>
      </w:r>
    </w:p>
    <w:p w14:paraId="5E4AD791" w14:textId="77777777" w:rsidR="00B453FB" w:rsidRDefault="00B453FB">
      <w:pPr>
        <w:spacing w:before="60" w:after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B453FB" w14:paraId="35626A46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4" w:space="0" w:color="C9A84C"/>
              <w:left w:val="single" w:sz="16" w:space="0" w:color="1E3A5F"/>
              <w:bottom w:val="single" w:sz="4" w:space="0" w:color="C9A84C"/>
              <w:right w:val="single" w:sz="4" w:space="0" w:color="C9A84C"/>
            </w:tcBorders>
            <w:shd w:val="clear" w:color="auto" w:fill="E8EEF5"/>
            <w:tcMar>
              <w:top w:w="160" w:type="dxa"/>
              <w:left w:w="300" w:type="dxa"/>
              <w:bottom w:w="160" w:type="dxa"/>
              <w:right w:w="200" w:type="dxa"/>
            </w:tcMar>
          </w:tcPr>
          <w:p w14:paraId="783CC7B7" w14:textId="77777777" w:rsidR="00B453FB" w:rsidRDefault="00000000">
            <w:pPr>
              <w:spacing w:before="60" w:after="80"/>
              <w:jc w:val="center"/>
            </w:pPr>
            <w:r>
              <w:rPr>
                <w:b/>
                <w:bCs/>
                <w:color w:val="1E3A5F"/>
                <w:sz w:val="22"/>
                <w:szCs w:val="22"/>
              </w:rPr>
              <w:t>No exercício de 2023, nenhuma informação foi classificada com grau de sigilo (ultrassecreto, secreto ou reservado) pela Câmara Municipal de Nazareno.</w:t>
            </w:r>
          </w:p>
          <w:p w14:paraId="4EC6A2DA" w14:textId="77777777" w:rsidR="00B453FB" w:rsidRDefault="00000000">
            <w:pPr>
              <w:spacing w:before="20" w:after="60"/>
              <w:jc w:val="center"/>
            </w:pPr>
            <w:r>
              <w:rPr>
                <w:i/>
                <w:iCs/>
                <w:color w:val="555555"/>
              </w:rPr>
              <w:t>Não há documentos a listar neste período.</w:t>
            </w:r>
          </w:p>
        </w:tc>
      </w:tr>
    </w:tbl>
    <w:p w14:paraId="1B93DA8C" w14:textId="77777777" w:rsidR="00B453FB" w:rsidRDefault="00B453FB">
      <w:pPr>
        <w:spacing w:before="60" w:after="60"/>
      </w:pPr>
    </w:p>
    <w:p w14:paraId="1233DB8B" w14:textId="77777777" w:rsidR="00B453FB" w:rsidRDefault="00000000">
      <w:pPr>
        <w:spacing w:before="120" w:after="120" w:line="276" w:lineRule="auto"/>
        <w:jc w:val="both"/>
      </w:pPr>
      <w:r>
        <w:rPr>
          <w:color w:val="222222"/>
        </w:rPr>
        <w:t>Conforme o Art. 24 da LAI, as informações podem ser classificadas em três graus de sigilo: ultrassecreto (prazo máximo de 25 anos), secreto (prazo máximo de 15 anos) e reservado (prazo máximo de 5 anos). A classificação é medida excepcional, adotada apenas quando a divulgação puder causar dano à segurança da sociedade ou do Estado. No exercício de 2023, a Câmara Municipal de Nazareno não produziu nem recebeu informações que ensejassem tal restrição de acesso.</w:t>
      </w:r>
    </w:p>
    <w:p w14:paraId="6A7A1D30" w14:textId="77777777" w:rsidR="00B453FB" w:rsidRDefault="00B453FB">
      <w:pPr>
        <w:spacing w:before="60" w:after="60"/>
      </w:pPr>
    </w:p>
    <w:p w14:paraId="69BEB565" w14:textId="77777777" w:rsidR="00B453FB" w:rsidRDefault="00000000">
      <w:pPr>
        <w:pStyle w:val="Ttulo2"/>
        <w:pBdr>
          <w:bottom w:val="single" w:sz="4" w:space="3" w:color="C9A84C"/>
        </w:pBdr>
      </w:pPr>
      <w:r>
        <w:t>5. Lista de Informações Desclassificadas nos Últimos 12 Meses – Critério 12.9 do PNTP</w:t>
      </w:r>
    </w:p>
    <w:p w14:paraId="5441C04D" w14:textId="601F6147" w:rsidR="00B453FB" w:rsidRDefault="00000000">
      <w:pPr>
        <w:spacing w:before="120" w:after="120" w:line="276" w:lineRule="auto"/>
        <w:jc w:val="both"/>
      </w:pPr>
      <w:r>
        <w:rPr>
          <w:color w:val="222222"/>
        </w:rPr>
        <w:t>Em atendimento ao disposto no Art. 30, inciso I, da Lei n.º 12.527/2011 (LAI), a Câmara Municipal de Nazareno declara:</w:t>
      </w:r>
    </w:p>
    <w:p w14:paraId="797B374A" w14:textId="77777777" w:rsidR="00B453FB" w:rsidRDefault="00B453FB">
      <w:pPr>
        <w:spacing w:before="60" w:after="6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B453FB" w14:paraId="0786A321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4" w:space="0" w:color="C9A84C"/>
              <w:left w:val="single" w:sz="16" w:space="0" w:color="1E3A5F"/>
              <w:bottom w:val="single" w:sz="4" w:space="0" w:color="C9A84C"/>
              <w:right w:val="single" w:sz="4" w:space="0" w:color="C9A84C"/>
            </w:tcBorders>
            <w:shd w:val="clear" w:color="auto" w:fill="E8EEF5"/>
            <w:tcMar>
              <w:top w:w="160" w:type="dxa"/>
              <w:left w:w="300" w:type="dxa"/>
              <w:bottom w:w="160" w:type="dxa"/>
              <w:right w:w="200" w:type="dxa"/>
            </w:tcMar>
          </w:tcPr>
          <w:p w14:paraId="0705129D" w14:textId="77777777" w:rsidR="00B453FB" w:rsidRDefault="00000000">
            <w:pPr>
              <w:spacing w:before="60" w:after="80"/>
              <w:jc w:val="center"/>
            </w:pPr>
            <w:r>
              <w:rPr>
                <w:b/>
                <w:bCs/>
                <w:color w:val="1E3A5F"/>
                <w:sz w:val="22"/>
                <w:szCs w:val="22"/>
              </w:rPr>
              <w:t>No exercício de 2023, nenhuma informação foi desclassificada pela Câmara Municipal de Nazareno.</w:t>
            </w:r>
          </w:p>
          <w:p w14:paraId="68A7C6E8" w14:textId="77777777" w:rsidR="00B453FB" w:rsidRDefault="00000000">
            <w:pPr>
              <w:spacing w:before="20" w:after="60"/>
              <w:jc w:val="center"/>
            </w:pPr>
            <w:r>
              <w:rPr>
                <w:i/>
                <w:iCs/>
                <w:color w:val="555555"/>
              </w:rPr>
              <w:t>Não há informações desclassificadas a listar neste período.</w:t>
            </w:r>
          </w:p>
        </w:tc>
      </w:tr>
    </w:tbl>
    <w:p w14:paraId="532CCB3B" w14:textId="77777777" w:rsidR="00B453FB" w:rsidRDefault="00B453FB">
      <w:pPr>
        <w:spacing w:before="60" w:after="60"/>
      </w:pPr>
    </w:p>
    <w:p w14:paraId="787D70A5" w14:textId="77777777" w:rsidR="00B453FB" w:rsidRDefault="00000000">
      <w:pPr>
        <w:spacing w:before="120" w:after="120" w:line="276" w:lineRule="auto"/>
        <w:jc w:val="both"/>
      </w:pPr>
      <w:r>
        <w:rPr>
          <w:color w:val="222222"/>
        </w:rPr>
        <w:t>A desclassificação consiste no ato pelo qual a autoridade competente remove a restrição de acesso anteriormente imposta a uma informação sigilosa, tornando-a pública. Como a Câmara Municipal de Nazareno não classificou nenhuma informação com grau de sigilo no exercício de 2023 — nem em exercícios anteriores —, não há registros de desclassificação a divulgar no período de referência dos últimos 12 (doze) meses.</w:t>
      </w:r>
    </w:p>
    <w:p w14:paraId="7F575E74" w14:textId="77777777" w:rsidR="00B453FB" w:rsidRDefault="00B453FB">
      <w:pPr>
        <w:spacing w:before="60" w:after="60"/>
      </w:pPr>
    </w:p>
    <w:p w14:paraId="55CF735D" w14:textId="77777777" w:rsidR="00B453FB" w:rsidRDefault="00000000">
      <w:pPr>
        <w:pStyle w:val="Ttulo2"/>
        <w:pBdr>
          <w:bottom w:val="single" w:sz="4" w:space="3" w:color="C9A84C"/>
        </w:pBdr>
      </w:pPr>
      <w:r>
        <w:t>6. Fundamentação Legal e Acesso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B453FB" w14:paraId="14F92250" w14:textId="77777777">
        <w:tblPrEx>
          <w:tblCellMar>
            <w:top w:w="0" w:type="dxa"/>
            <w:bottom w:w="0" w:type="dxa"/>
          </w:tblCellMar>
        </w:tblPrEx>
        <w:tc>
          <w:tcPr>
            <w:tcW w:w="9026" w:type="dxa"/>
            <w:tcBorders>
              <w:top w:val="single" w:sz="4" w:space="0" w:color="C9A84C"/>
              <w:left w:val="single" w:sz="16" w:space="0" w:color="1E3A5F"/>
              <w:bottom w:val="single" w:sz="4" w:space="0" w:color="C9A84C"/>
              <w:right w:val="single" w:sz="4" w:space="0" w:color="C9A84C"/>
            </w:tcBorders>
            <w:shd w:val="clear" w:color="auto" w:fill="E8EEF5"/>
            <w:tcMar>
              <w:top w:w="140" w:type="dxa"/>
              <w:left w:w="240" w:type="dxa"/>
              <w:bottom w:w="140" w:type="dxa"/>
              <w:right w:w="160" w:type="dxa"/>
            </w:tcMar>
          </w:tcPr>
          <w:p w14:paraId="12898DEE" w14:textId="77777777" w:rsidR="00B453FB" w:rsidRDefault="00000000">
            <w:pPr>
              <w:spacing w:after="60"/>
            </w:pPr>
            <w:r>
              <w:rPr>
                <w:b/>
                <w:bCs/>
                <w:color w:val="1E3A5F"/>
              </w:rPr>
              <w:t>Base Legal e Fundamentação</w:t>
            </w:r>
          </w:p>
          <w:p w14:paraId="4216A074" w14:textId="2EE3CFEA" w:rsidR="00B453FB" w:rsidRDefault="00000000" w:rsidP="006608C9">
            <w:pPr>
              <w:spacing w:before="40" w:after="30"/>
              <w:jc w:val="both"/>
            </w:pPr>
            <w:r>
              <w:rPr>
                <w:color w:val="333333"/>
                <w:sz w:val="18"/>
                <w:szCs w:val="18"/>
              </w:rPr>
              <w:t xml:space="preserve">  Art. 30, inciso III, da Lei n.º 12.527/2011 (LAI): publicação de relatório anual estatístico com a quantidade de pedidos recebidos, atendidos, indeferidos e informações genéricas sobre os solicitantes.</w:t>
            </w:r>
          </w:p>
          <w:p w14:paraId="7916566F" w14:textId="06672905" w:rsidR="00B453FB" w:rsidRDefault="00000000" w:rsidP="006608C9">
            <w:pPr>
              <w:spacing w:before="30" w:after="30"/>
              <w:jc w:val="both"/>
            </w:pPr>
            <w:r>
              <w:rPr>
                <w:color w:val="333333"/>
                <w:sz w:val="18"/>
                <w:szCs w:val="18"/>
              </w:rPr>
              <w:t xml:space="preserve">  Art. 30, inciso II, c/c art. 24, § 1.º, da Lei n.º 12.527/2011 (LAI): divulgação de lista de documentos classificados em cada grau de sigilo. </w:t>
            </w:r>
          </w:p>
          <w:p w14:paraId="68FEC76C" w14:textId="3808A79F" w:rsidR="00B453FB" w:rsidRDefault="00000000" w:rsidP="006608C9">
            <w:pPr>
              <w:spacing w:before="30" w:after="30"/>
              <w:jc w:val="both"/>
            </w:pPr>
            <w:r>
              <w:rPr>
                <w:color w:val="333333"/>
                <w:sz w:val="18"/>
                <w:szCs w:val="18"/>
              </w:rPr>
              <w:t xml:space="preserve">  Art. 30, inciso I, da Lei n.º 12.527/2011 (LAI): divulgação de lista das informações desclassificadas nos últimos 12 (doze) meses. </w:t>
            </w:r>
          </w:p>
          <w:p w14:paraId="1135780B" w14:textId="77777777" w:rsidR="00B453FB" w:rsidRDefault="00000000" w:rsidP="006608C9">
            <w:pPr>
              <w:spacing w:before="30" w:after="30"/>
              <w:jc w:val="both"/>
            </w:pPr>
            <w:r>
              <w:rPr>
                <w:color w:val="333333"/>
                <w:sz w:val="18"/>
                <w:szCs w:val="18"/>
              </w:rPr>
              <w:t xml:space="preserve">  Lei n.º 13.709/2018 (LGPD): dados pessoais dos solicitantes protegidos; informações apresentadas de forma genérica.</w:t>
            </w:r>
          </w:p>
          <w:p w14:paraId="4B4AF07F" w14:textId="77777777" w:rsidR="00B453FB" w:rsidRDefault="00000000" w:rsidP="006608C9">
            <w:pPr>
              <w:spacing w:before="30"/>
              <w:jc w:val="both"/>
            </w:pPr>
            <w:r>
              <w:rPr>
                <w:color w:val="333333"/>
                <w:sz w:val="18"/>
                <w:szCs w:val="18"/>
              </w:rPr>
              <w:t xml:space="preserve">  Link do </w:t>
            </w:r>
            <w:proofErr w:type="spellStart"/>
            <w:r>
              <w:rPr>
                <w:color w:val="333333"/>
                <w:sz w:val="18"/>
                <w:szCs w:val="18"/>
              </w:rPr>
              <w:t>e-SIC</w:t>
            </w:r>
            <w:proofErr w:type="spellEnd"/>
            <w:r>
              <w:rPr>
                <w:color w:val="333333"/>
                <w:sz w:val="18"/>
                <w:szCs w:val="18"/>
              </w:rPr>
              <w:t>: https://camaranazareno.mg.gov.br/e-sic-servico-de-informacao-ao-cidadao/</w:t>
            </w:r>
          </w:p>
        </w:tc>
      </w:tr>
    </w:tbl>
    <w:p w14:paraId="34A6194D" w14:textId="77777777" w:rsidR="00B453FB" w:rsidRDefault="00B453FB">
      <w:pPr>
        <w:spacing w:before="60" w:after="60"/>
      </w:pPr>
    </w:p>
    <w:p w14:paraId="1D823CF3" w14:textId="77777777" w:rsidR="006608C9" w:rsidRDefault="00000000" w:rsidP="006608C9">
      <w:pPr>
        <w:spacing w:before="240" w:after="120" w:line="276" w:lineRule="auto"/>
        <w:rPr>
          <w:color w:val="222222"/>
        </w:rPr>
      </w:pPr>
      <w:r>
        <w:rPr>
          <w:color w:val="222222"/>
        </w:rPr>
        <w:t>Nazareno – MG, 20 de maio de 2026.</w:t>
      </w:r>
    </w:p>
    <w:p w14:paraId="0A262B0F" w14:textId="608305CC" w:rsidR="00B453FB" w:rsidRDefault="00000000" w:rsidP="006608C9">
      <w:pPr>
        <w:spacing w:before="240" w:after="120" w:line="276" w:lineRule="auto"/>
        <w:jc w:val="center"/>
      </w:pPr>
      <w:r>
        <w:rPr>
          <w:color w:val="444444"/>
        </w:rPr>
        <w:t xml:space="preserve">Responsável pelo </w:t>
      </w:r>
      <w:proofErr w:type="spellStart"/>
      <w:r>
        <w:rPr>
          <w:color w:val="444444"/>
        </w:rPr>
        <w:t>e-SIC</w:t>
      </w:r>
      <w:proofErr w:type="spellEnd"/>
      <w:r>
        <w:rPr>
          <w:color w:val="444444"/>
        </w:rPr>
        <w:t xml:space="preserve"> – Câmara Municipal de Nazareno</w:t>
      </w:r>
    </w:p>
    <w:sectPr w:rsidR="00B453FB">
      <w:headerReference w:type="default" r:id="rId10"/>
      <w:footerReference w:type="default" r:id="rId11"/>
      <w:pgSz w:w="11906" w:h="16838"/>
      <w:pgMar w:top="1134" w:right="1134" w:bottom="1134" w:left="1134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21F8C2" w14:textId="77777777" w:rsidR="00750CBE" w:rsidRDefault="00750CBE">
      <w:r>
        <w:separator/>
      </w:r>
    </w:p>
  </w:endnote>
  <w:endnote w:type="continuationSeparator" w:id="0">
    <w:p w14:paraId="4E2DC873" w14:textId="77777777" w:rsidR="00750CBE" w:rsidRDefault="00750C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E88861" w14:textId="77777777" w:rsidR="00B453FB" w:rsidRDefault="00000000">
    <w:pPr>
      <w:pBdr>
        <w:top w:val="single" w:sz="6" w:space="4" w:color="C9A84C"/>
      </w:pBdr>
      <w:spacing w:before="80"/>
      <w:jc w:val="center"/>
    </w:pPr>
    <w:r>
      <w:rPr>
        <w:color w:val="777777"/>
        <w:sz w:val="16"/>
        <w:szCs w:val="16"/>
      </w:rPr>
      <w:t xml:space="preserve">Elaborado em conformidade com o Art. 30, III, da Lei n.º 12.527/2011 (LAI) e critério 12.7 do PNTP </w:t>
    </w:r>
    <w:proofErr w:type="gramStart"/>
    <w:r>
      <w:rPr>
        <w:color w:val="777777"/>
        <w:sz w:val="16"/>
        <w:szCs w:val="16"/>
      </w:rPr>
      <w:t>2026  –</w:t>
    </w:r>
    <w:proofErr w:type="gramEnd"/>
    <w:r>
      <w:rPr>
        <w:color w:val="777777"/>
        <w:sz w:val="16"/>
        <w:szCs w:val="16"/>
      </w:rPr>
      <w:t xml:space="preserve"> Pág. </w:t>
    </w:r>
    <w:r>
      <w:rPr>
        <w:color w:val="777777"/>
        <w:sz w:val="16"/>
        <w:szCs w:val="16"/>
      </w:rPr>
      <w:fldChar w:fldCharType="begin"/>
    </w:r>
    <w:r>
      <w:rPr>
        <w:color w:val="777777"/>
        <w:sz w:val="16"/>
        <w:szCs w:val="16"/>
      </w:rPr>
      <w:instrText>PAGE</w:instrText>
    </w:r>
    <w:r>
      <w:rPr>
        <w:color w:val="777777"/>
        <w:sz w:val="16"/>
        <w:szCs w:val="16"/>
      </w:rPr>
      <w:fldChar w:fldCharType="separate"/>
    </w:r>
    <w:r w:rsidR="006608C9">
      <w:rPr>
        <w:noProof/>
        <w:color w:val="777777"/>
        <w:sz w:val="16"/>
        <w:szCs w:val="16"/>
      </w:rPr>
      <w:t>1</w:t>
    </w:r>
    <w:r>
      <w:rPr>
        <w:color w:val="777777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67D8A8" w14:textId="77777777" w:rsidR="00750CBE" w:rsidRDefault="00750CBE">
      <w:r>
        <w:separator/>
      </w:r>
    </w:p>
  </w:footnote>
  <w:footnote w:type="continuationSeparator" w:id="0">
    <w:p w14:paraId="710ECEC8" w14:textId="77777777" w:rsidR="00750CBE" w:rsidRDefault="00750C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C98C22" w14:textId="77777777" w:rsidR="00B453FB" w:rsidRDefault="00000000">
    <w:pPr>
      <w:pBdr>
        <w:bottom w:val="single" w:sz="6" w:space="4" w:color="C9A84C"/>
      </w:pBdr>
      <w:spacing w:after="100"/>
    </w:pPr>
    <w:r>
      <w:rPr>
        <w:color w:val="777777"/>
        <w:sz w:val="16"/>
        <w:szCs w:val="16"/>
      </w:rPr>
      <w:t xml:space="preserve">CÂMARA MUNICIPAL DE </w:t>
    </w:r>
    <w:proofErr w:type="gramStart"/>
    <w:r>
      <w:rPr>
        <w:color w:val="777777"/>
        <w:sz w:val="16"/>
        <w:szCs w:val="16"/>
      </w:rPr>
      <w:t>NAZARENO  |</w:t>
    </w:r>
    <w:proofErr w:type="gramEnd"/>
    <w:r>
      <w:rPr>
        <w:color w:val="777777"/>
        <w:sz w:val="16"/>
        <w:szCs w:val="16"/>
      </w:rPr>
      <w:t xml:space="preserve">  Relatório Anual do </w:t>
    </w:r>
    <w:proofErr w:type="spellStart"/>
    <w:r>
      <w:rPr>
        <w:color w:val="777777"/>
        <w:sz w:val="16"/>
        <w:szCs w:val="16"/>
      </w:rPr>
      <w:t>e-</w:t>
    </w:r>
    <w:proofErr w:type="gramStart"/>
    <w:r>
      <w:rPr>
        <w:color w:val="777777"/>
        <w:sz w:val="16"/>
        <w:szCs w:val="16"/>
      </w:rPr>
      <w:t>SIC</w:t>
    </w:r>
    <w:proofErr w:type="spellEnd"/>
    <w:r>
      <w:rPr>
        <w:color w:val="777777"/>
        <w:sz w:val="16"/>
        <w:szCs w:val="16"/>
      </w:rPr>
      <w:t xml:space="preserve">  |</w:t>
    </w:r>
    <w:proofErr w:type="gramEnd"/>
    <w:r>
      <w:rPr>
        <w:color w:val="777777"/>
        <w:sz w:val="16"/>
        <w:szCs w:val="16"/>
      </w:rPr>
      <w:t xml:space="preserve">  Exercício 2023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321730"/>
    <w:multiLevelType w:val="hybridMultilevel"/>
    <w:tmpl w:val="23B6835C"/>
    <w:lvl w:ilvl="0" w:tplc="D452F418">
      <w:start w:val="1"/>
      <w:numFmt w:val="bullet"/>
      <w:lvlText w:val="●"/>
      <w:lvlJc w:val="left"/>
      <w:pPr>
        <w:ind w:left="720" w:hanging="360"/>
      </w:pPr>
    </w:lvl>
    <w:lvl w:ilvl="1" w:tplc="ECDA06A0">
      <w:start w:val="1"/>
      <w:numFmt w:val="bullet"/>
      <w:lvlText w:val="○"/>
      <w:lvlJc w:val="left"/>
      <w:pPr>
        <w:ind w:left="1440" w:hanging="360"/>
      </w:pPr>
    </w:lvl>
    <w:lvl w:ilvl="2" w:tplc="63B8EF8E">
      <w:start w:val="1"/>
      <w:numFmt w:val="bullet"/>
      <w:lvlText w:val="■"/>
      <w:lvlJc w:val="left"/>
      <w:pPr>
        <w:ind w:left="2160" w:hanging="360"/>
      </w:pPr>
    </w:lvl>
    <w:lvl w:ilvl="3" w:tplc="D0922C46">
      <w:start w:val="1"/>
      <w:numFmt w:val="bullet"/>
      <w:lvlText w:val="●"/>
      <w:lvlJc w:val="left"/>
      <w:pPr>
        <w:ind w:left="2880" w:hanging="360"/>
      </w:pPr>
    </w:lvl>
    <w:lvl w:ilvl="4" w:tplc="E35AB0E0">
      <w:start w:val="1"/>
      <w:numFmt w:val="bullet"/>
      <w:lvlText w:val="○"/>
      <w:lvlJc w:val="left"/>
      <w:pPr>
        <w:ind w:left="3600" w:hanging="360"/>
      </w:pPr>
    </w:lvl>
    <w:lvl w:ilvl="5" w:tplc="37C291B2">
      <w:start w:val="1"/>
      <w:numFmt w:val="bullet"/>
      <w:lvlText w:val="■"/>
      <w:lvlJc w:val="left"/>
      <w:pPr>
        <w:ind w:left="4320" w:hanging="360"/>
      </w:pPr>
    </w:lvl>
    <w:lvl w:ilvl="6" w:tplc="F09C19CA">
      <w:start w:val="1"/>
      <w:numFmt w:val="bullet"/>
      <w:lvlText w:val="●"/>
      <w:lvlJc w:val="left"/>
      <w:pPr>
        <w:ind w:left="5040" w:hanging="360"/>
      </w:pPr>
    </w:lvl>
    <w:lvl w:ilvl="7" w:tplc="A810063E">
      <w:start w:val="1"/>
      <w:numFmt w:val="bullet"/>
      <w:lvlText w:val="●"/>
      <w:lvlJc w:val="left"/>
      <w:pPr>
        <w:ind w:left="5760" w:hanging="360"/>
      </w:pPr>
    </w:lvl>
    <w:lvl w:ilvl="8" w:tplc="EF986204">
      <w:start w:val="1"/>
      <w:numFmt w:val="bullet"/>
      <w:lvlText w:val="●"/>
      <w:lvlJc w:val="left"/>
      <w:pPr>
        <w:ind w:left="6480" w:hanging="360"/>
      </w:pPr>
    </w:lvl>
  </w:abstractNum>
  <w:num w:numId="1" w16cid:durableId="6680779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3FB"/>
    <w:rsid w:val="005B26D6"/>
    <w:rsid w:val="006608C9"/>
    <w:rsid w:val="00750CBE"/>
    <w:rsid w:val="00B45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BD2A83"/>
  <w15:docId w15:val="{20066C20-4A74-428F-B0E1-A30B06641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spacing w:before="240" w:after="160"/>
      <w:outlineLvl w:val="0"/>
    </w:pPr>
    <w:rPr>
      <w:b/>
      <w:bCs/>
      <w:color w:val="1E3A5F"/>
      <w:sz w:val="28"/>
      <w:szCs w:val="28"/>
    </w:rPr>
  </w:style>
  <w:style w:type="paragraph" w:styleId="Ttulo2">
    <w:name w:val="heading 2"/>
    <w:uiPriority w:val="9"/>
    <w:unhideWhenUsed/>
    <w:qFormat/>
    <w:pPr>
      <w:spacing w:before="200" w:after="100"/>
      <w:outlineLvl w:val="1"/>
    </w:pPr>
    <w:rPr>
      <w:b/>
      <w:bCs/>
      <w:color w:val="1E3A5F"/>
      <w:sz w:val="24"/>
      <w:szCs w:val="24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Forte1">
    <w:name w:val="Forte1"/>
    <w:qFormat/>
    <w:rPr>
      <w:b/>
      <w:bCs/>
    </w:rPr>
  </w:style>
  <w:style w:type="paragraph" w:styleId="PargrafodaLista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</w:style>
  <w:style w:type="character" w:customStyle="1" w:styleId="TextodenotaderodapChar">
    <w:name w:val="Texto de nota de rodapé Char"/>
    <w:link w:val="Textodenotaderodap"/>
    <w:uiPriority w:val="99"/>
    <w:semiHidden/>
    <w:unhideWhenUsed/>
    <w:rPr>
      <w:sz w:val="20"/>
      <w:szCs w:val="20"/>
    </w:rPr>
  </w:style>
  <w:style w:type="character" w:styleId="Refdenotadefim">
    <w:name w:val="endnote reference"/>
    <w:uiPriority w:val="99"/>
    <w:semiHidden/>
    <w:unhideWhenUsed/>
    <w:rPr>
      <w:vertAlign w:val="superscript"/>
    </w:rPr>
  </w:style>
  <w:style w:type="paragraph" w:styleId="Textodenotadefim">
    <w:name w:val="endnote text"/>
    <w:link w:val="TextodenotadefimChar"/>
    <w:uiPriority w:val="99"/>
    <w:semiHidden/>
    <w:unhideWhenUsed/>
  </w:style>
  <w:style w:type="character" w:customStyle="1" w:styleId="TextodenotadefimChar">
    <w:name w:val="Texto de nota de fim Char"/>
    <w:link w:val="Textodenotadefim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707</Words>
  <Characters>3821</Characters>
  <Application>Microsoft Office Word</Application>
  <DocSecurity>0</DocSecurity>
  <Lines>31</Lines>
  <Paragraphs>9</Paragraphs>
  <ScaleCrop>false</ScaleCrop>
  <Company/>
  <LinksUpToDate>false</LinksUpToDate>
  <CharactersWithSpaces>4519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Felippe Ramos do Nascimento</cp:lastModifiedBy>
  <cp:revision>2</cp:revision>
  <dcterms:created xsi:type="dcterms:W3CDTF">2026-05-20T17:20:00Z</dcterms:created>
  <dcterms:modified xsi:type="dcterms:W3CDTF">2026-05-20T17:20:00Z</dcterms:modified>
</cp:coreProperties>
</file>